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3BD9F" w14:textId="77777777" w:rsidR="006404DC" w:rsidRPr="006404DC" w:rsidRDefault="006404DC" w:rsidP="00DB502E">
      <w:pPr>
        <w:shd w:val="clear" w:color="auto" w:fill="E0EEFB"/>
        <w:spacing w:after="75" w:line="240" w:lineRule="auto"/>
        <w:jc w:val="center"/>
        <w:outlineLvl w:val="1"/>
        <w:rPr>
          <w:rFonts w:ascii="Lucida Sans Unicode" w:eastAsia="Times New Roman" w:hAnsi="Lucida Sans Unicode" w:cs="Lucida Sans Unicode"/>
          <w:b/>
          <w:bCs/>
          <w:spacing w:val="2"/>
          <w:sz w:val="31"/>
          <w:szCs w:val="31"/>
        </w:rPr>
      </w:pPr>
      <w:r w:rsidRPr="006404DC">
        <w:rPr>
          <w:rFonts w:ascii="Lucida Sans Unicode" w:eastAsia="Times New Roman" w:hAnsi="Lucida Sans Unicode" w:cs="Lucida Sans Unicode"/>
          <w:b/>
          <w:bCs/>
          <w:spacing w:val="2"/>
          <w:sz w:val="31"/>
          <w:szCs w:val="31"/>
        </w:rPr>
        <w:t>REPORTING PROCEDURES FOR SUSPECTED ABUSE</w:t>
      </w:r>
    </w:p>
    <w:p w14:paraId="3C287185" w14:textId="77777777" w:rsidR="0038332E" w:rsidRPr="00DB502E" w:rsidRDefault="0038332E" w:rsidP="0038332E">
      <w:pPr>
        <w:numPr>
          <w:ilvl w:val="0"/>
          <w:numId w:val="1"/>
        </w:numPr>
        <w:pBdr>
          <w:top w:val="dotted" w:sz="6" w:space="6" w:color="CCCCCC"/>
        </w:pBdr>
        <w:spacing w:after="45" w:line="290" w:lineRule="atLeast"/>
        <w:ind w:left="0"/>
        <w:outlineLvl w:val="2"/>
        <w:rPr>
          <w:rFonts w:ascii="inherit" w:eastAsia="Times New Roman" w:hAnsi="inherit" w:cs="Lucida Sans Unicode"/>
          <w:color w:val="000000"/>
          <w:spacing w:val="2"/>
          <w:sz w:val="24"/>
          <w:szCs w:val="24"/>
        </w:rPr>
      </w:pPr>
      <w:r w:rsidRPr="00F72879">
        <w:rPr>
          <w:rFonts w:ascii="inherit" w:eastAsia="Times New Roman" w:hAnsi="inherit" w:cs="Lucida Sans Unicode"/>
          <w:b/>
          <w:bCs/>
          <w:color w:val="000000"/>
          <w:spacing w:val="2"/>
          <w:sz w:val="24"/>
          <w:szCs w:val="24"/>
        </w:rPr>
        <w:t>CATEGORY ONE:</w:t>
      </w:r>
      <w:r w:rsidRPr="00DB502E">
        <w:rPr>
          <w:rFonts w:ascii="inherit" w:eastAsia="Times New Roman" w:hAnsi="inherit" w:cs="Lucida Sans Unicode"/>
          <w:color w:val="000000"/>
          <w:spacing w:val="2"/>
          <w:sz w:val="24"/>
          <w:szCs w:val="24"/>
        </w:rPr>
        <w:t xml:space="preserve"> Non-school/preschool employee or volunteer worker</w:t>
      </w:r>
    </w:p>
    <w:p w14:paraId="7697C2DF" w14:textId="77777777" w:rsidR="0038332E" w:rsidRPr="00DB502E" w:rsidRDefault="0038332E" w:rsidP="0038332E">
      <w:pPr>
        <w:spacing w:line="296" w:lineRule="atLeast"/>
        <w:rPr>
          <w:rFonts w:ascii="inherit" w:eastAsia="Times New Roman" w:hAnsi="inherit" w:cs="Lucida Sans Unicode"/>
          <w:color w:val="000000"/>
          <w:spacing w:val="2"/>
          <w:sz w:val="24"/>
          <w:szCs w:val="24"/>
        </w:rPr>
      </w:pPr>
      <w:r w:rsidRPr="00DB502E">
        <w:rPr>
          <w:rFonts w:ascii="inherit" w:eastAsia="Times New Roman" w:hAnsi="inherit" w:cs="Lucida Sans Unicode"/>
          <w:color w:val="000000"/>
          <w:spacing w:val="2"/>
          <w:sz w:val="24"/>
          <w:szCs w:val="24"/>
        </w:rPr>
        <w:t>(1) Complete the “Suspected Child Abuse Reporting Form” immediately and give it to a supervising teacher, Preschool Director, School Principal or Senior Pastor. If the above persons are not available, contact the School Counselor. If willing, the volunteer or non-school/pre-school employee may report directly to Social Services as well as notifying a supervisor.</w:t>
      </w:r>
      <w:r w:rsidRPr="00DB502E">
        <w:rPr>
          <w:rFonts w:ascii="inherit" w:eastAsia="Times New Roman" w:hAnsi="inherit" w:cs="Lucida Sans Unicode"/>
          <w:color w:val="000000"/>
          <w:spacing w:val="2"/>
          <w:sz w:val="24"/>
          <w:szCs w:val="24"/>
        </w:rPr>
        <w:br/>
        <w:t>(2) The supervising teacher, Preschool Director, School Principal or Senior Pastor must report the suspected incident to Social Services immediately. Written documentation must follow within 24 hours. All documentation should be marked “confidential”.</w:t>
      </w:r>
      <w:r w:rsidRPr="00DB502E">
        <w:rPr>
          <w:rFonts w:ascii="inherit" w:eastAsia="Times New Roman" w:hAnsi="inherit" w:cs="Lucida Sans Unicode"/>
          <w:color w:val="000000"/>
          <w:spacing w:val="2"/>
          <w:sz w:val="24"/>
          <w:szCs w:val="24"/>
        </w:rPr>
        <w:br/>
        <w:t>(3) If the suspected perpetrator is a supervising teacher or the Preschool Director or Principal or Senior Pastor; the volunteer or non-school/pre-school employee should report to any of the other individuals in this list or the School Counselor.</w:t>
      </w:r>
      <w:bookmarkStart w:id="0" w:name="_GoBack"/>
      <w:bookmarkEnd w:id="0"/>
    </w:p>
    <w:p w14:paraId="371BD0C2" w14:textId="77777777" w:rsidR="0038332E" w:rsidRPr="00DB502E" w:rsidRDefault="0038332E" w:rsidP="0038332E">
      <w:pPr>
        <w:numPr>
          <w:ilvl w:val="0"/>
          <w:numId w:val="1"/>
        </w:numPr>
        <w:pBdr>
          <w:top w:val="dotted" w:sz="6" w:space="9" w:color="CCCCCC"/>
        </w:pBdr>
        <w:spacing w:after="45" w:line="290" w:lineRule="atLeast"/>
        <w:ind w:left="0"/>
        <w:outlineLvl w:val="2"/>
        <w:rPr>
          <w:rFonts w:ascii="inherit" w:eastAsia="Times New Roman" w:hAnsi="inherit" w:cs="Lucida Sans Unicode"/>
          <w:color w:val="000000"/>
          <w:spacing w:val="2"/>
          <w:sz w:val="24"/>
          <w:szCs w:val="24"/>
        </w:rPr>
      </w:pPr>
      <w:r w:rsidRPr="00F72879">
        <w:rPr>
          <w:rFonts w:ascii="inherit" w:eastAsia="Times New Roman" w:hAnsi="inherit" w:cs="Lucida Sans Unicode"/>
          <w:b/>
          <w:bCs/>
          <w:color w:val="000000"/>
          <w:spacing w:val="2"/>
          <w:sz w:val="24"/>
          <w:szCs w:val="24"/>
        </w:rPr>
        <w:t>CATEGORY TWO:</w:t>
      </w:r>
      <w:r w:rsidRPr="00DB502E">
        <w:rPr>
          <w:rFonts w:ascii="inherit" w:eastAsia="Times New Roman" w:hAnsi="inherit" w:cs="Lucida Sans Unicode"/>
          <w:color w:val="000000"/>
          <w:spacing w:val="2"/>
          <w:sz w:val="24"/>
          <w:szCs w:val="24"/>
        </w:rPr>
        <w:t xml:space="preserve"> State Mandatory Reporters: Professional teachers, School Counselor, Principal, all school employees, Pre-school Director and his/her employees, and Clergy (Including Directors of Christian Education within the LCMS).</w:t>
      </w:r>
    </w:p>
    <w:p w14:paraId="4124841C" w14:textId="77777777" w:rsidR="0038332E" w:rsidRPr="00DB502E" w:rsidRDefault="0038332E" w:rsidP="0038332E">
      <w:pPr>
        <w:spacing w:line="296" w:lineRule="atLeast"/>
        <w:rPr>
          <w:rFonts w:ascii="inherit" w:eastAsia="Times New Roman" w:hAnsi="inherit" w:cs="Lucida Sans Unicode"/>
          <w:color w:val="000000"/>
          <w:spacing w:val="2"/>
          <w:sz w:val="24"/>
          <w:szCs w:val="24"/>
        </w:rPr>
      </w:pPr>
      <w:r w:rsidRPr="00DB502E">
        <w:rPr>
          <w:rFonts w:ascii="inherit" w:eastAsia="Times New Roman" w:hAnsi="inherit" w:cs="Lucida Sans Unicode"/>
          <w:color w:val="000000"/>
          <w:spacing w:val="2"/>
          <w:sz w:val="24"/>
          <w:szCs w:val="24"/>
        </w:rPr>
        <w:t>(NOTE: per State Statute 19-3-301, clergy are exempt from reporting only in situations of “clergy-penitent privilege” as defined in said statute.)</w:t>
      </w:r>
      <w:r w:rsidRPr="00DB502E">
        <w:rPr>
          <w:rFonts w:ascii="inherit" w:eastAsia="Times New Roman" w:hAnsi="inherit" w:cs="Lucida Sans Unicode"/>
          <w:color w:val="000000"/>
          <w:spacing w:val="2"/>
          <w:sz w:val="24"/>
          <w:szCs w:val="24"/>
        </w:rPr>
        <w:br/>
      </w:r>
      <w:r w:rsidRPr="00DB502E">
        <w:rPr>
          <w:rFonts w:ascii="inherit" w:eastAsia="Times New Roman" w:hAnsi="inherit" w:cs="Lucida Sans Unicode"/>
          <w:color w:val="000000"/>
          <w:spacing w:val="2"/>
          <w:sz w:val="24"/>
          <w:szCs w:val="24"/>
        </w:rPr>
        <w:br/>
        <w:t>(1) Complete “Suspected Child Abuse Reporting Form” and report immediately to Social Services. A mandatory reporter cannot delegate this responsibility to his supervisor or anyone else.</w:t>
      </w:r>
      <w:r w:rsidRPr="00DB502E">
        <w:rPr>
          <w:rFonts w:ascii="inherit" w:eastAsia="Times New Roman" w:hAnsi="inherit" w:cs="Lucida Sans Unicode"/>
          <w:color w:val="000000"/>
          <w:spacing w:val="2"/>
          <w:sz w:val="24"/>
          <w:szCs w:val="24"/>
        </w:rPr>
        <w:br/>
        <w:t>(2) Written documentation to the caseworker at Social Services by the mandatory reporter must follow within 24 hours. All documentation should be marked “confidential”.</w:t>
      </w:r>
      <w:r w:rsidRPr="00DB502E">
        <w:rPr>
          <w:rFonts w:ascii="inherit" w:eastAsia="Times New Roman" w:hAnsi="inherit" w:cs="Lucida Sans Unicode"/>
          <w:color w:val="000000"/>
          <w:spacing w:val="2"/>
          <w:sz w:val="24"/>
          <w:szCs w:val="24"/>
        </w:rPr>
        <w:br/>
        <w:t>(3) If the mandatory reporter is not* the Preschool Director, School Principal or Senior Pastor, written documentation to the mandatory reporter’s supervisor (i.e. Preschool Director, Principal or Senior Pastor) by the mandatory reporter of the suspected abuse must follow within 24 hours. All documentation should be marked “confidential”.</w:t>
      </w:r>
      <w:r w:rsidRPr="00DB502E">
        <w:rPr>
          <w:rFonts w:ascii="inherit" w:eastAsia="Times New Roman" w:hAnsi="inherit" w:cs="Lucida Sans Unicode"/>
          <w:color w:val="000000"/>
          <w:spacing w:val="2"/>
          <w:sz w:val="24"/>
          <w:szCs w:val="24"/>
        </w:rPr>
        <w:br/>
        <w:t>(4) If the suspected perpetrator is the Preschool Director, Principal or Senior Pastor; the State Mandatory Reporter should report to any of the other individuals in this list.</w:t>
      </w:r>
      <w:r w:rsidRPr="00DB502E">
        <w:rPr>
          <w:rFonts w:ascii="inherit" w:eastAsia="Times New Roman" w:hAnsi="inherit" w:cs="Lucida Sans Unicode"/>
          <w:color w:val="000000"/>
          <w:spacing w:val="2"/>
          <w:sz w:val="24"/>
          <w:szCs w:val="24"/>
        </w:rPr>
        <w:br/>
      </w:r>
      <w:r w:rsidRPr="00DB502E">
        <w:rPr>
          <w:rFonts w:ascii="inherit" w:eastAsia="Times New Roman" w:hAnsi="inherit" w:cs="Lucida Sans Unicode"/>
          <w:color w:val="000000"/>
          <w:spacing w:val="2"/>
          <w:sz w:val="24"/>
          <w:szCs w:val="24"/>
        </w:rPr>
        <w:br/>
        <w:t>* teachers, school counselor, all other school employees, preschool employees, and “called ministers of religion”.</w:t>
      </w:r>
    </w:p>
    <w:p w14:paraId="30ECF3A6" w14:textId="77777777" w:rsidR="0038332E" w:rsidRPr="00DB502E" w:rsidRDefault="0038332E" w:rsidP="0038332E">
      <w:pPr>
        <w:numPr>
          <w:ilvl w:val="0"/>
          <w:numId w:val="1"/>
        </w:numPr>
        <w:pBdr>
          <w:top w:val="dotted" w:sz="6" w:space="9" w:color="CCCCCC"/>
        </w:pBdr>
        <w:spacing w:after="45" w:line="290" w:lineRule="atLeast"/>
        <w:ind w:left="0"/>
        <w:outlineLvl w:val="2"/>
        <w:rPr>
          <w:rFonts w:ascii="inherit" w:eastAsia="Times New Roman" w:hAnsi="inherit" w:cs="Lucida Sans Unicode"/>
          <w:color w:val="000000"/>
          <w:spacing w:val="2"/>
          <w:sz w:val="24"/>
          <w:szCs w:val="24"/>
        </w:rPr>
      </w:pPr>
      <w:r w:rsidRPr="00F72879">
        <w:rPr>
          <w:rFonts w:ascii="inherit" w:eastAsia="Times New Roman" w:hAnsi="inherit" w:cs="Lucida Sans Unicode"/>
          <w:b/>
          <w:bCs/>
          <w:color w:val="000000"/>
          <w:spacing w:val="2"/>
          <w:sz w:val="24"/>
          <w:szCs w:val="24"/>
        </w:rPr>
        <w:t>CATEGORY THREE</w:t>
      </w:r>
      <w:r w:rsidRPr="00DB502E">
        <w:rPr>
          <w:rFonts w:ascii="inherit" w:eastAsia="Times New Roman" w:hAnsi="inherit" w:cs="Lucida Sans Unicode"/>
          <w:color w:val="000000"/>
          <w:spacing w:val="2"/>
          <w:sz w:val="24"/>
          <w:szCs w:val="24"/>
        </w:rPr>
        <w:t>: Senior Pastor, School Principal, Pre-school Director</w:t>
      </w:r>
    </w:p>
    <w:p w14:paraId="0D4BFA1B" w14:textId="77777777" w:rsidR="0038332E" w:rsidRPr="00DB502E" w:rsidRDefault="0038332E" w:rsidP="0038332E">
      <w:pPr>
        <w:spacing w:line="296" w:lineRule="atLeast"/>
        <w:rPr>
          <w:rFonts w:ascii="inherit" w:eastAsia="Times New Roman" w:hAnsi="inherit" w:cs="Lucida Sans Unicode"/>
          <w:color w:val="000000"/>
          <w:spacing w:val="2"/>
          <w:sz w:val="24"/>
          <w:szCs w:val="24"/>
        </w:rPr>
      </w:pPr>
      <w:r w:rsidRPr="00DB502E">
        <w:rPr>
          <w:rFonts w:ascii="inherit" w:eastAsia="Times New Roman" w:hAnsi="inherit" w:cs="Lucida Sans Unicode"/>
          <w:color w:val="000000"/>
          <w:spacing w:val="2"/>
          <w:sz w:val="24"/>
          <w:szCs w:val="24"/>
        </w:rPr>
        <w:t>If the suspected perpetrator is an employee or volunteer worker, the Senior Pastor, School Principal, Preschool Director will contact the designated church officer and the Business Administrator.</w:t>
      </w:r>
    </w:p>
    <w:p w14:paraId="36C68645" w14:textId="77777777" w:rsidR="0038332E" w:rsidRPr="00DB502E" w:rsidRDefault="0038332E" w:rsidP="0038332E">
      <w:pPr>
        <w:numPr>
          <w:ilvl w:val="0"/>
          <w:numId w:val="1"/>
        </w:numPr>
        <w:pBdr>
          <w:top w:val="dotted" w:sz="6" w:space="9" w:color="CCCCCC"/>
        </w:pBdr>
        <w:spacing w:after="45" w:line="290" w:lineRule="atLeast"/>
        <w:ind w:left="0"/>
        <w:outlineLvl w:val="2"/>
        <w:rPr>
          <w:rFonts w:ascii="inherit" w:eastAsia="Times New Roman" w:hAnsi="inherit" w:cs="Lucida Sans Unicode"/>
          <w:color w:val="000000"/>
          <w:spacing w:val="2"/>
          <w:sz w:val="24"/>
          <w:szCs w:val="24"/>
        </w:rPr>
      </w:pPr>
      <w:r w:rsidRPr="00F72879">
        <w:rPr>
          <w:rFonts w:ascii="inherit" w:eastAsia="Times New Roman" w:hAnsi="inherit" w:cs="Lucida Sans Unicode"/>
          <w:b/>
          <w:bCs/>
          <w:color w:val="000000"/>
          <w:spacing w:val="2"/>
          <w:sz w:val="24"/>
          <w:szCs w:val="24"/>
        </w:rPr>
        <w:lastRenderedPageBreak/>
        <w:t>CATEGORY FOUR:</w:t>
      </w:r>
      <w:r w:rsidRPr="00DB502E">
        <w:rPr>
          <w:rFonts w:ascii="inherit" w:eastAsia="Times New Roman" w:hAnsi="inherit" w:cs="Lucida Sans Unicode"/>
          <w:color w:val="000000"/>
          <w:spacing w:val="2"/>
          <w:sz w:val="24"/>
          <w:szCs w:val="24"/>
        </w:rPr>
        <w:t xml:space="preserve"> The Designated Church Officer and Business Administrator</w:t>
      </w:r>
    </w:p>
    <w:p w14:paraId="7919E233" w14:textId="77777777" w:rsidR="0038332E" w:rsidRPr="00DB502E" w:rsidRDefault="0038332E" w:rsidP="0038332E">
      <w:pPr>
        <w:spacing w:line="296" w:lineRule="atLeast"/>
        <w:rPr>
          <w:rFonts w:ascii="inherit" w:eastAsia="Times New Roman" w:hAnsi="inherit" w:cs="Lucida Sans Unicode"/>
          <w:color w:val="000000"/>
          <w:spacing w:val="2"/>
          <w:sz w:val="24"/>
          <w:szCs w:val="24"/>
        </w:rPr>
      </w:pPr>
      <w:r w:rsidRPr="00DB502E">
        <w:rPr>
          <w:rFonts w:ascii="inherit" w:eastAsia="Times New Roman" w:hAnsi="inherit" w:cs="Lucida Sans Unicode"/>
          <w:color w:val="000000"/>
          <w:spacing w:val="2"/>
          <w:sz w:val="24"/>
          <w:szCs w:val="24"/>
        </w:rPr>
        <w:t>(1) The Business Administrator will contact the President of the Congregation, church attorney and insurance company.</w:t>
      </w:r>
      <w:r w:rsidRPr="00DB502E">
        <w:rPr>
          <w:rFonts w:ascii="inherit" w:eastAsia="Times New Roman" w:hAnsi="inherit" w:cs="Lucida Sans Unicode"/>
          <w:color w:val="000000"/>
          <w:spacing w:val="2"/>
          <w:sz w:val="24"/>
          <w:szCs w:val="24"/>
        </w:rPr>
        <w:br/>
        <w:t>(2) The DCO and the Business Administrator will determine if any criminal report is required. If so, the police will be notified.</w:t>
      </w:r>
      <w:r w:rsidRPr="00DB502E">
        <w:rPr>
          <w:rFonts w:ascii="inherit" w:eastAsia="Times New Roman" w:hAnsi="inherit" w:cs="Lucida Sans Unicode"/>
          <w:color w:val="000000"/>
          <w:spacing w:val="2"/>
          <w:sz w:val="24"/>
          <w:szCs w:val="24"/>
        </w:rPr>
        <w:br/>
        <w:t>(3) The DCO and Business Administrator will appoint a “crisis team” to assist them.</w:t>
      </w:r>
      <w:r w:rsidRPr="00DB502E">
        <w:rPr>
          <w:rFonts w:ascii="inherit" w:eastAsia="Times New Roman" w:hAnsi="inherit" w:cs="Lucida Sans Unicode"/>
          <w:color w:val="000000"/>
          <w:spacing w:val="2"/>
          <w:sz w:val="24"/>
          <w:szCs w:val="24"/>
        </w:rPr>
        <w:br/>
        <w:t>(4) The DCO and Business Administrator will document all contacts and follow up actions.</w:t>
      </w:r>
      <w:r w:rsidRPr="00DB502E">
        <w:rPr>
          <w:rFonts w:ascii="inherit" w:eastAsia="Times New Roman" w:hAnsi="inherit" w:cs="Lucida Sans Unicode"/>
          <w:color w:val="000000"/>
          <w:spacing w:val="2"/>
          <w:sz w:val="24"/>
          <w:szCs w:val="24"/>
        </w:rPr>
        <w:br/>
        <w:t>(5) The DCO and Business Administrator will coordinate all investigative and reporting activities to determine whether or not other victims exist.</w:t>
      </w:r>
      <w:r w:rsidRPr="00DB502E">
        <w:rPr>
          <w:rFonts w:ascii="inherit" w:eastAsia="Times New Roman" w:hAnsi="inherit" w:cs="Lucida Sans Unicode"/>
          <w:color w:val="000000"/>
          <w:spacing w:val="2"/>
          <w:sz w:val="24"/>
          <w:szCs w:val="24"/>
        </w:rPr>
        <w:br/>
        <w:t>(6) The DCO and Business Administrator will advise both the “victim” and the “accused” to seek legal counsel.</w:t>
      </w:r>
      <w:r w:rsidRPr="00DB502E">
        <w:rPr>
          <w:rFonts w:ascii="inherit" w:eastAsia="Times New Roman" w:hAnsi="inherit" w:cs="Lucida Sans Unicode"/>
          <w:color w:val="000000"/>
          <w:spacing w:val="2"/>
          <w:sz w:val="24"/>
          <w:szCs w:val="24"/>
        </w:rPr>
        <w:br/>
        <w:t>(7) The DCO and Senior Pastor will make certain both the victim and the accused have the opportunity for pastoral support, and that professional counseling is made available to the victim.</w:t>
      </w:r>
      <w:r w:rsidRPr="00DB502E">
        <w:rPr>
          <w:rFonts w:ascii="inherit" w:eastAsia="Times New Roman" w:hAnsi="inherit" w:cs="Lucida Sans Unicode"/>
          <w:color w:val="000000"/>
          <w:spacing w:val="2"/>
          <w:sz w:val="24"/>
          <w:szCs w:val="24"/>
        </w:rPr>
        <w:br/>
        <w:t>(8) The DCO and the Business Administrator will keep confidential documentation in a secure location.</w:t>
      </w:r>
      <w:r w:rsidRPr="00DB502E">
        <w:rPr>
          <w:rFonts w:ascii="inherit" w:eastAsia="Times New Roman" w:hAnsi="inherit" w:cs="Lucida Sans Unicode"/>
          <w:color w:val="000000"/>
          <w:spacing w:val="2"/>
          <w:sz w:val="24"/>
          <w:szCs w:val="24"/>
        </w:rPr>
        <w:br/>
        <w:t>(9) The DCO and Business Administrator will notify the Church Council, School Board, Board of Elders on a “need to know basis”.</w:t>
      </w:r>
      <w:r w:rsidRPr="00DB502E">
        <w:rPr>
          <w:rFonts w:ascii="inherit" w:eastAsia="Times New Roman" w:hAnsi="inherit" w:cs="Lucida Sans Unicode"/>
          <w:color w:val="000000"/>
          <w:spacing w:val="2"/>
          <w:sz w:val="24"/>
          <w:szCs w:val="24"/>
        </w:rPr>
        <w:br/>
        <w:t>(10) The DCO will work with the Senior Pastor, Business Administrator, church attorney and insurance representative to develop a plan of communication and a prepared statement for the church and the media. One spokesperson will be utilized for all communications with the media and the church.</w:t>
      </w:r>
    </w:p>
    <w:p w14:paraId="31140816" w14:textId="77777777" w:rsidR="0038332E" w:rsidRDefault="0038332E"/>
    <w:sectPr w:rsidR="0038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F3ED9"/>
    <w:multiLevelType w:val="multilevel"/>
    <w:tmpl w:val="9FE4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2E"/>
    <w:rsid w:val="00037EB9"/>
    <w:rsid w:val="0038332E"/>
    <w:rsid w:val="006404DC"/>
    <w:rsid w:val="00DB502E"/>
    <w:rsid w:val="00F7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2B56"/>
  <w15:chartTrackingRefBased/>
  <w15:docId w15:val="{F88706A8-4D94-4341-8B10-2CD167B6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22736">
      <w:bodyDiv w:val="1"/>
      <w:marLeft w:val="0"/>
      <w:marRight w:val="0"/>
      <w:marTop w:val="0"/>
      <w:marBottom w:val="0"/>
      <w:divBdr>
        <w:top w:val="none" w:sz="0" w:space="0" w:color="auto"/>
        <w:left w:val="none" w:sz="0" w:space="0" w:color="auto"/>
        <w:bottom w:val="none" w:sz="0" w:space="0" w:color="auto"/>
        <w:right w:val="none" w:sz="0" w:space="0" w:color="auto"/>
      </w:divBdr>
      <w:divsChild>
        <w:div w:id="657000755">
          <w:marLeft w:val="0"/>
          <w:marRight w:val="0"/>
          <w:marTop w:val="0"/>
          <w:marBottom w:val="240"/>
          <w:divBdr>
            <w:top w:val="none" w:sz="0" w:space="0" w:color="auto"/>
            <w:left w:val="none" w:sz="0" w:space="0" w:color="auto"/>
            <w:bottom w:val="none" w:sz="0" w:space="0" w:color="auto"/>
            <w:right w:val="none" w:sz="0" w:space="0" w:color="auto"/>
          </w:divBdr>
        </w:div>
        <w:div w:id="2124376924">
          <w:marLeft w:val="0"/>
          <w:marRight w:val="0"/>
          <w:marTop w:val="0"/>
          <w:marBottom w:val="240"/>
          <w:divBdr>
            <w:top w:val="none" w:sz="0" w:space="0" w:color="auto"/>
            <w:left w:val="none" w:sz="0" w:space="0" w:color="auto"/>
            <w:bottom w:val="none" w:sz="0" w:space="0" w:color="auto"/>
            <w:right w:val="none" w:sz="0" w:space="0" w:color="auto"/>
          </w:divBdr>
        </w:div>
        <w:div w:id="1647783614">
          <w:marLeft w:val="0"/>
          <w:marRight w:val="0"/>
          <w:marTop w:val="0"/>
          <w:marBottom w:val="240"/>
          <w:divBdr>
            <w:top w:val="none" w:sz="0" w:space="0" w:color="auto"/>
            <w:left w:val="none" w:sz="0" w:space="0" w:color="auto"/>
            <w:bottom w:val="none" w:sz="0" w:space="0" w:color="auto"/>
            <w:right w:val="none" w:sz="0" w:space="0" w:color="auto"/>
          </w:divBdr>
        </w:div>
        <w:div w:id="1463841269">
          <w:marLeft w:val="0"/>
          <w:marRight w:val="0"/>
          <w:marTop w:val="0"/>
          <w:marBottom w:val="240"/>
          <w:divBdr>
            <w:top w:val="none" w:sz="0" w:space="0" w:color="auto"/>
            <w:left w:val="none" w:sz="0" w:space="0" w:color="auto"/>
            <w:bottom w:val="none" w:sz="0" w:space="0" w:color="auto"/>
            <w:right w:val="none" w:sz="0" w:space="0" w:color="auto"/>
          </w:divBdr>
        </w:div>
        <w:div w:id="1791899913">
          <w:marLeft w:val="0"/>
          <w:marRight w:val="0"/>
          <w:marTop w:val="0"/>
          <w:marBottom w:val="0"/>
          <w:divBdr>
            <w:top w:val="none" w:sz="0" w:space="0" w:color="auto"/>
            <w:left w:val="none" w:sz="0" w:space="0" w:color="auto"/>
            <w:bottom w:val="none" w:sz="0" w:space="0" w:color="auto"/>
            <w:right w:val="none" w:sz="0" w:space="0" w:color="auto"/>
          </w:divBdr>
        </w:div>
      </w:divsChild>
    </w:div>
    <w:div w:id="7907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Snyder</dc:creator>
  <cp:keywords/>
  <dc:description/>
  <cp:lastModifiedBy>Mel Snyder</cp:lastModifiedBy>
  <cp:revision>6</cp:revision>
  <dcterms:created xsi:type="dcterms:W3CDTF">2020-02-11T19:03:00Z</dcterms:created>
  <dcterms:modified xsi:type="dcterms:W3CDTF">2020-02-11T22:21:00Z</dcterms:modified>
</cp:coreProperties>
</file>